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7940" w:type="dxa"/>
            <w:vAlign w:val="bottom"/>
            <w:gridSpan w:val="8"/>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940" w:type="dxa"/>
            <w:vAlign w:val="bottom"/>
            <w:gridSpan w:val="8"/>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94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4"/>
            <w:vMerge w:val="restart"/>
          </w:tcPr>
          <w:p>
            <w:pPr>
              <w:jc w:val="center"/>
              <w:ind w:right="612"/>
              <w:spacing w:after="0" w:line="187" w:lineRule="exact"/>
              <w:rPr>
                <w:sz w:val="20"/>
                <w:szCs w:val="20"/>
                <w:color w:val="auto"/>
              </w:rPr>
            </w:pPr>
            <w:r>
              <w:rPr>
                <w:rFonts w:ascii="Arial" w:cs="Arial" w:eastAsia="Arial" w:hAnsi="Arial"/>
                <w:sz w:val="18"/>
                <w:szCs w:val="18"/>
                <w:color w:val="auto"/>
                <w:w w:val="96"/>
              </w:rPr>
              <w:t>Washington, D.C. 20549</w:t>
            </w: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gridSpan w:val="3"/>
            <w:vMerge w:val="restart"/>
          </w:tcPr>
          <w:p>
            <w:pPr>
              <w:jc w:val="center"/>
              <w:ind w:right="1632"/>
              <w:spacing w:after="0"/>
              <w:rPr>
                <w:sz w:val="20"/>
                <w:szCs w:val="20"/>
                <w:color w:val="auto"/>
              </w:rPr>
            </w:pPr>
            <w:r>
              <w:rPr>
                <w:rFonts w:ascii="Arial" w:cs="Arial" w:eastAsia="Arial" w:hAnsi="Arial"/>
                <w:sz w:val="22"/>
                <w:szCs w:val="22"/>
                <w:b w:val="1"/>
                <w:bCs w:val="1"/>
                <w:color w:val="auto"/>
                <w:w w:val="99"/>
              </w:rPr>
              <w:t>FORM 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80" w:type="dxa"/>
            <w:vAlign w:val="bottom"/>
            <w:gridSpan w:val="5"/>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618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180" w:type="dxa"/>
            <w:vAlign w:val="bottom"/>
            <w:gridSpan w:val="5"/>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1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CIK (Filer ID Number)</w:t>
            </w: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Previous</w:t>
            </w: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1800" w:type="dxa"/>
            <w:vAlign w:val="bottom"/>
            <w:gridSpan w:val="4"/>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540" w:type="dxa"/>
            <w:vAlign w:val="bottom"/>
            <w:gridSpan w:val="5"/>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060" w:type="dxa"/>
            <w:vAlign w:val="bottom"/>
            <w:vMerge w:val="continue"/>
          </w:tcPr>
          <w:p>
            <w:pPr>
              <w:spacing w:after="0"/>
              <w:rPr>
                <w:sz w:val="7"/>
                <w:szCs w:val="7"/>
                <w:color w:val="auto"/>
              </w:rPr>
            </w:pPr>
          </w:p>
        </w:tc>
        <w:tc>
          <w:tcPr>
            <w:tcW w:w="180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40" w:type="dxa"/>
            <w:vAlign w:val="bottom"/>
            <w:gridSpan w:val="5"/>
            <w:vMerge w:val="continue"/>
          </w:tcPr>
          <w:p>
            <w:pPr>
              <w:spacing w:after="0"/>
              <w:rPr>
                <w:sz w:val="9"/>
                <w:szCs w:val="9"/>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40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vMerge w:val="restart"/>
          </w:tcPr>
          <w:p>
            <w:pPr>
              <w:spacing w:after="0"/>
              <w:rPr>
                <w:sz w:val="9"/>
                <w:szCs w:val="9"/>
                <w:color w:val="auto"/>
              </w:rPr>
            </w:pPr>
          </w:p>
        </w:tc>
        <w:tc>
          <w:tcPr>
            <w:tcW w:w="1080" w:type="dxa"/>
            <w:vAlign w:val="bottom"/>
            <w:gridSpan w:val="3"/>
            <w:vMerge w:val="restart"/>
          </w:tcPr>
          <w:p>
            <w:pPr>
              <w:spacing w:after="0"/>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0000733076</w:t>
              </w:r>
            </w:hyperlink>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0" w:type="dxa"/>
            <w:vAlign w:val="bottom"/>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420" w:type="dxa"/>
            <w:vAlign w:val="bottom"/>
            <w:vMerge w:val="restart"/>
          </w:tcPr>
          <w:p>
            <w:pPr>
              <w:spacing w:after="0"/>
              <w:rPr>
                <w:sz w:val="5"/>
                <w:szCs w:val="5"/>
                <w:color w:val="auto"/>
              </w:rPr>
            </w:pP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MetLife Insurance Co USA</w:t>
            </w: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0" w:type="dxa"/>
            <w:vAlign w:val="bottom"/>
            <w:vMerge w:val="continue"/>
          </w:tcPr>
          <w:p>
            <w:pPr>
              <w:spacing w:after="0"/>
              <w:rPr>
                <w:sz w:val="13"/>
                <w:szCs w:val="13"/>
                <w:color w:val="auto"/>
              </w:rPr>
            </w:pPr>
          </w:p>
        </w:tc>
        <w:tc>
          <w:tcPr>
            <w:tcW w:w="1080" w:type="dxa"/>
            <w:vAlign w:val="bottom"/>
            <w:tcBorders>
              <w:bottom w:val="single" w:sz="8" w:color="0000EE"/>
            </w:tcBorders>
            <w:gridSpan w:val="3"/>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3760" w:type="dxa"/>
            <w:vAlign w:val="bottom"/>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Name of Issuer</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MetLife Insurance CO of Connecticut</w:t>
            </w:r>
          </w:p>
        </w:tc>
        <w:tc>
          <w:tcPr>
            <w:tcW w:w="26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40" w:type="dxa"/>
            <w:vAlign w:val="bottom"/>
            <w:gridSpan w:val="5"/>
            <w:vMerge w:val="continue"/>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5"/>
            <w:vMerge w:val="continue"/>
          </w:tcPr>
          <w:p>
            <w:pPr>
              <w:spacing w:after="0"/>
              <w:rPr>
                <w:sz w:val="16"/>
                <w:szCs w:val="16"/>
                <w:color w:val="auto"/>
              </w:rPr>
            </w:pPr>
          </w:p>
        </w:tc>
        <w:tc>
          <w:tcPr>
            <w:tcW w:w="3760" w:type="dxa"/>
            <w:vAlign w:val="bottom"/>
            <w:gridSpan w:val="4"/>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BRIGHTHOUSE LIFE INSURANCE Co</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TRAVELERS INSURANCE CO</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3760" w:type="dxa"/>
            <w:vAlign w:val="bottom"/>
            <w:gridSpan w:val="4"/>
            <w:vMerge w:val="continue"/>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-3228975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-3228975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-2225675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-2225675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-1741805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-1484630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-1321435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-1158875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-995680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-833120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-669925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-464185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-301625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-138430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0000FF"/>
        </w:rPr>
        <w:t>BRIGHTHOUSE LIFE INSURANCE Co</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1920" w:type="dxa"/>
            <w:vAlign w:val="bottom"/>
          </w:tcPr>
          <w:p>
            <w:pPr>
              <w:spacing w:after="0"/>
              <w:rPr>
                <w:sz w:val="20"/>
                <w:szCs w:val="20"/>
                <w:color w:val="auto"/>
              </w:rPr>
            </w:pPr>
            <w:r>
              <w:rPr>
                <w:rFonts w:ascii="Arial" w:cs="Arial" w:eastAsia="Arial" w:hAnsi="Arial"/>
                <w:sz w:val="18"/>
                <w:szCs w:val="18"/>
                <w:color w:val="auto"/>
              </w:rPr>
              <w:t>Street Address 1</w:t>
            </w:r>
          </w:p>
        </w:tc>
        <w:tc>
          <w:tcPr>
            <w:tcW w:w="2780" w:type="dxa"/>
            <w:vAlign w:val="bottom"/>
          </w:tcPr>
          <w:p>
            <w:pPr>
              <w:spacing w:after="0"/>
              <w:rPr>
                <w:sz w:val="20"/>
                <w:szCs w:val="20"/>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0"/>
                <w:szCs w:val="20"/>
                <w:color w:val="auto"/>
              </w:rPr>
            </w:pPr>
          </w:p>
        </w:tc>
      </w:tr>
      <w:tr>
        <w:trPr>
          <w:trHeight w:val="25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1920" w:type="dxa"/>
            <w:vAlign w:val="bottom"/>
          </w:tcPr>
          <w:p>
            <w:pPr>
              <w:spacing w:after="0"/>
              <w:rPr>
                <w:sz w:val="20"/>
                <w:szCs w:val="20"/>
                <w:color w:val="auto"/>
              </w:rPr>
            </w:pPr>
            <w:r>
              <w:rPr>
                <w:rFonts w:ascii="Arial" w:cs="Arial" w:eastAsia="Arial" w:hAnsi="Arial"/>
                <w:sz w:val="18"/>
                <w:szCs w:val="18"/>
                <w:color w:val="auto"/>
              </w:rPr>
              <w:t>City</w:t>
            </w:r>
          </w:p>
        </w:tc>
        <w:tc>
          <w:tcPr>
            <w:tcW w:w="2780" w:type="dxa"/>
            <w:vAlign w:val="bottom"/>
          </w:tcPr>
          <w:p>
            <w:pPr>
              <w:ind w:left="6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0000FF"/>
              </w:rPr>
              <w:t>CHARLOTTE</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NORTH CAROLINA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28277</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980-365-7100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Spehar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Edward</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40"/>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228"/>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ROAD</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Lambert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Myles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J.</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Rosenthal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John</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L.</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334 Madison Avenue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Morristown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07960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Steigerwalt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T.</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Figaro-Sterling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Gianna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Rosenbaum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Pavlovich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Melissa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B.</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11225 North Community House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Chartlotte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NORTH CAROLINA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28277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94" w:orient="portrait"/>
          <w:cols w:equalWidth="0" w:num="1">
            <w:col w:w="11240"/>
          </w:cols>
          <w:pgMar w:left="320" w:top="127"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2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94" w:orient="portrait"/>
          <w:cols w:equalWidth="0" w:num="2">
            <w:col w:w="3560" w:space="520"/>
            <w:col w:w="7160"/>
          </w:cols>
          <w:pgMar w:left="320" w:top="127" w:right="339" w:bottom="0" w:gutter="0" w:footer="0" w:header="0"/>
          <w:type w:val="continuous"/>
        </w:sectPr>
      </w:pPr>
    </w:p>
    <w:bookmarkStart w:id="2" w:name="page3"/>
    <w:bookmarkEnd w:id="2"/>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488950</wp:posOffset>
            </wp:positionH>
            <wp:positionV relativeFrom="page">
              <wp:posOffset>138430</wp:posOffset>
            </wp:positionV>
            <wp:extent cx="20129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06" w:orient="portrait"/>
          <w:cols w:equalWidth="0" w:num="1">
            <w:col w:w="11240"/>
          </w:cols>
          <w:pgMar w:left="320" w:top="179"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06" w:orient="portrait"/>
          <w:cols w:equalWidth="0" w:num="2">
            <w:col w:w="3900" w:space="720"/>
            <w:col w:w="6620"/>
          </w:cols>
          <w:pgMar w:left="320" w:top="179"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2005-06-01</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27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COLI Group Variable Life Insurance Policies supported by Brighthouse</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9"/>
              </w:rPr>
              <w:t>Separate Account CPPVUL1 (Book 131)</w:t>
            </w: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-2254250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-2254250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-2091055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-2091055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-1928495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-1928495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-1705610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-1705610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-719455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30,000,000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Various Agents</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1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M Holdings Securities, Inc.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43285</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1125 N.W. Couch Street</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Suite 900</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ind w:left="88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-1217930</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-832485</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-832485</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6" w:orient="portrait"/>
          <w:cols w:equalWidth="0" w:num="1">
            <w:col w:w="11240"/>
          </w:cols>
          <w:pgMar w:left="320" w:top="179" w:right="339" w:bottom="0" w:gutter="0" w:footer="0" w:header="0"/>
          <w:type w:val="continuous"/>
        </w:sectPr>
      </w:pPr>
    </w:p>
    <w:bookmarkStart w:id="3" w:name="page4"/>
    <w:bookmarkEnd w:id="3"/>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Portland</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500" w:type="dxa"/>
            <w:vAlign w:val="bottom"/>
            <w:gridSpan w:val="3"/>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00" w:type="dxa"/>
            <w:vAlign w:val="bottom"/>
            <w:gridSpan w:val="3"/>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23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-234950</wp:posOffset>
            </wp:positionV>
            <wp:extent cx="59690" cy="2482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-234950</wp:posOffset>
            </wp:positionV>
            <wp:extent cx="59690" cy="2482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1289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0000FF"/>
              </w:rPr>
              <w:t>OREGON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422275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736" w:lineRule="exact"/>
        <w:rPr>
          <w:sz w:val="20"/>
          <w:szCs w:val="20"/>
          <w:color w:val="auto"/>
        </w:rPr>
      </w:pPr>
    </w:p>
    <w:p>
      <w:pPr>
        <w:sectPr>
          <w:pgSz w:w="11900" w:h="16864" w:orient="portrait"/>
          <w:cols w:equalWidth="0" w:num="2">
            <w:col w:w="4680" w:space="440"/>
            <w:col w:w="6120"/>
          </w:cols>
          <w:pgMar w:left="320" w:top="152" w:right="339" w:bottom="0" w:gutter="0" w:footer="0" w:header="0"/>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John L. Sanford III</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1793105</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None</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M Holdings Securities, Inc.</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43285</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0" w:type="dxa"/>
            <w:vAlign w:val="bottom"/>
            <w:gridSpan w:val="3"/>
          </w:tcPr>
          <w:p>
            <w:pPr>
              <w:ind w:left="8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1125 N.W. Couch Street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Suite 900</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0" w:type="dxa"/>
            <w:vAlign w:val="bottom"/>
            <w:gridSpan w:val="3"/>
          </w:tcPr>
          <w:p>
            <w:pPr>
              <w:ind w:left="8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Portland</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OREGON</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97209</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4"/>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20" w:type="dxa"/>
            <w:vAlign w:val="bottom"/>
            <w:tcBorders>
              <w:right w:val="single" w:sz="8" w:color="auto"/>
            </w:tcBorders>
            <w:gridSpan w:val="6"/>
            <w:vMerge w:val="restart"/>
          </w:tcPr>
          <w:p>
            <w:pPr>
              <w:spacing w:after="0" w:line="187" w:lineRule="exact"/>
              <w:rPr>
                <w:sz w:val="20"/>
                <w:szCs w:val="20"/>
                <w:color w:val="auto"/>
              </w:rPr>
            </w:pPr>
            <w:r>
              <w:rPr>
                <w:rFonts w:ascii="Arial" w:cs="Arial" w:eastAsia="Arial" w:hAnsi="Arial"/>
                <w:sz w:val="18"/>
                <w:szCs w:val="18"/>
                <w:color w:val="auto"/>
              </w:rPr>
              <w:t>State(s) of Solicitation (select all that apply)</w:t>
            </w: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All States</w:t>
            </w: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20" w:type="dxa"/>
            <w:vAlign w:val="bottom"/>
            <w:tcBorders>
              <w:right w:val="single" w:sz="8" w:color="auto"/>
            </w:tcBorders>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2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20" w:type="dxa"/>
            <w:vAlign w:val="bottom"/>
            <w:tcBorders>
              <w:right w:val="single" w:sz="8" w:color="auto"/>
            </w:tcBorders>
            <w:gridSpan w:val="6"/>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CALIFORNIA</w:t>
            </w:r>
          </w:p>
        </w:tc>
        <w:tc>
          <w:tcPr>
            <w:tcW w:w="98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7"/>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tcBorders>
              <w:bottom w:val="single" w:sz="8" w:color="808080"/>
            </w:tcBorders>
            <w:gridSpan w:val="7"/>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7"/>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8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gridSpan w:val="5"/>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gridSpan w:val="5"/>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Total Amount Sold</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273,677,992</w:t>
            </w:r>
            <w:r>
              <w:rPr>
                <w:rFonts w:ascii="Arial" w:cs="Arial" w:eastAsia="Arial" w:hAnsi="Arial"/>
                <w:sz w:val="18"/>
                <w:szCs w:val="18"/>
                <w:color w:val="auto"/>
                <w:w w:val="99"/>
              </w:rPr>
              <w:t xml:space="preserve"> USD</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gridSpan w:val="5"/>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gridSpan w:val="5"/>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-1291590</wp:posOffset>
            </wp:positionV>
            <wp:extent cx="59690" cy="2482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-1291590</wp:posOffset>
            </wp:positionV>
            <wp:extent cx="59690" cy="2482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-3035935</wp:posOffset>
            </wp:positionV>
            <wp:extent cx="128905"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-2650490</wp:posOffset>
            </wp:positionV>
            <wp:extent cx="1289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-2650490</wp:posOffset>
            </wp:positionV>
            <wp:extent cx="128905"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-1536065</wp:posOffset>
            </wp:positionV>
            <wp:extent cx="128905"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-1536065</wp:posOffset>
            </wp:positionV>
            <wp:extent cx="128905"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-524510</wp:posOffset>
            </wp:positionV>
            <wp:extent cx="128905"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-138430</wp:posOffset>
            </wp:positionV>
            <wp:extent cx="12890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5,546,657</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5055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50558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80"/>
        <w:spacing w:after="0" w:line="274"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w:t>
      </w:r>
    </w:p>
    <w:p>
      <w:pPr>
        <w:sectPr>
          <w:pgSz w:w="11900" w:h="16864" w:orient="portrait"/>
          <w:cols w:equalWidth="0" w:num="1">
            <w:col w:w="11240"/>
          </w:cols>
          <w:pgMar w:left="320" w:top="152" w:right="339" w:bottom="0" w:gutter="0" w:footer="0" w:header="0"/>
          <w:type w:val="continuous"/>
        </w:sectPr>
      </w:pPr>
    </w:p>
    <w:bookmarkStart w:id="4" w:name="page5"/>
    <w:bookmarkEnd w:id="4"/>
    <w:p>
      <w:pPr>
        <w:ind w:left="580" w:right="60"/>
        <w:spacing w:after="0" w:line="262" w:lineRule="auto"/>
        <w:rPr>
          <w:sz w:val="20"/>
          <w:szCs w:val="20"/>
          <w:color w:val="auto"/>
        </w:rPr>
      </w:pPr>
      <w:r>
        <w:rPr>
          <w:rFonts w:ascii="Arial" w:cs="Arial" w:eastAsia="Arial" w:hAnsi="Arial"/>
          <w:sz w:val="18"/>
          <w:szCs w:val="18"/>
          <w:color w:val="auto"/>
        </w:rPr>
        <w:t>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7632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pacing w:after="0" w:line="109"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4360" w:type="dxa"/>
            <w:vAlign w:val="bottom"/>
            <w:tcBorders>
              <w:top w:val="single" w:sz="8" w:color="2C2C2C"/>
              <w:bottom w:val="single" w:sz="8" w:color="808080"/>
            </w:tcBorders>
          </w:tcPr>
          <w:p>
            <w:pPr>
              <w:ind w:left="19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96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86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156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28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43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BRIGHTHOUSE LIFE INSURANCE Co</w:t>
            </w:r>
          </w:p>
        </w:tc>
        <w:tc>
          <w:tcPr>
            <w:tcW w:w="40" w:type="dxa"/>
            <w:vAlign w:val="bottom"/>
          </w:tcPr>
          <w:p>
            <w:pPr>
              <w:spacing w:after="0"/>
              <w:rPr>
                <w:sz w:val="20"/>
                <w:szCs w:val="20"/>
                <w:color w:val="auto"/>
              </w:rPr>
            </w:pPr>
          </w:p>
        </w:tc>
        <w:tc>
          <w:tcPr>
            <w:tcW w:w="19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Kevin Finneran</w:t>
            </w:r>
          </w:p>
        </w:tc>
        <w:tc>
          <w:tcPr>
            <w:tcW w:w="40" w:type="dxa"/>
            <w:vAlign w:val="bottom"/>
          </w:tcPr>
          <w:p>
            <w:pPr>
              <w:spacing w:after="0"/>
              <w:rPr>
                <w:sz w:val="20"/>
                <w:szCs w:val="20"/>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Kevin Finneran</w:t>
            </w:r>
          </w:p>
        </w:tc>
        <w:tc>
          <w:tcPr>
            <w:tcW w:w="2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Vice President</w:t>
            </w:r>
          </w:p>
        </w:tc>
        <w:tc>
          <w:tcPr>
            <w:tcW w:w="40" w:type="dxa"/>
            <w:vAlign w:val="bottom"/>
          </w:tcPr>
          <w:p>
            <w:pPr>
              <w:spacing w:after="0"/>
              <w:rPr>
                <w:sz w:val="20"/>
                <w:szCs w:val="20"/>
                <w:color w:val="auto"/>
              </w:rPr>
            </w:pPr>
          </w:p>
        </w:tc>
        <w:tc>
          <w:tcPr>
            <w:tcW w:w="1280" w:type="dxa"/>
            <w:vAlign w:val="bottom"/>
            <w:tcBorders>
              <w:top w:val="single" w:sz="8" w:color="2C2C2C"/>
              <w:bottom w:val="single" w:sz="8" w:color="808080"/>
            </w:tcBorders>
          </w:tcPr>
          <w:p>
            <w:pPr>
              <w:jc w:val="right"/>
              <w:ind w:right="352"/>
              <w:spacing w:after="0"/>
              <w:rPr>
                <w:sz w:val="20"/>
                <w:szCs w:val="20"/>
                <w:color w:val="auto"/>
              </w:rPr>
            </w:pPr>
            <w:r>
              <w:rPr>
                <w:rFonts w:ascii="Times New Roman" w:cs="Times New Roman" w:eastAsia="Times New Roman" w:hAnsi="Times New Roman"/>
                <w:sz w:val="18"/>
                <w:szCs w:val="18"/>
                <w:color w:val="0000FF"/>
                <w:w w:val="97"/>
              </w:rPr>
              <w:t>2025-09-26</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43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jpe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jpeg"/><Relationship Id="rId129" Type="http://schemas.openxmlformats.org/officeDocument/2006/relationships/image" Target="media/image121.jpeg"/><Relationship Id="rId130" Type="http://schemas.openxmlformats.org/officeDocument/2006/relationships/image" Target="media/image122.pn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jpe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jpe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pn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jpe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jpe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jpeg"/><Relationship Id="rId266" Type="http://schemas.openxmlformats.org/officeDocument/2006/relationships/image" Target="media/image258.jpeg"/><Relationship Id="rId267" Type="http://schemas.openxmlformats.org/officeDocument/2006/relationships/image" Target="media/image259.jpe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jpe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jpe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9" Type="http://schemas.openxmlformats.org/officeDocument/2006/relationships/hyperlink" Target="http://www.sec.gov/cgi-bin/browse-edgar?action=getcompany&amp;CIK=00007330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2025-09-26T09:23:57Z</dcterms:created>
  <dcterms:modified xsi:type="dcterms:W3CDTF">2025-09-26T09:23:57Z</dcterms:modified>
</cp:coreProperties>
</file>